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B" w:rsidRPr="00E27C84" w:rsidRDefault="00534721" w:rsidP="00E27C8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27C84">
        <w:rPr>
          <w:rFonts w:ascii="宋体" w:eastAsia="宋体" w:hAnsi="宋体" w:hint="eastAsia"/>
          <w:b/>
          <w:sz w:val="24"/>
          <w:szCs w:val="24"/>
        </w:rPr>
        <w:t>参展</w:t>
      </w:r>
      <w:r w:rsidR="003371AB" w:rsidRPr="00E27C84">
        <w:rPr>
          <w:rFonts w:ascii="宋体" w:eastAsia="宋体" w:hAnsi="宋体" w:hint="eastAsia"/>
          <w:b/>
          <w:sz w:val="24"/>
          <w:szCs w:val="24"/>
        </w:rPr>
        <w:t>条例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3936"/>
        <w:gridCol w:w="708"/>
        <w:gridCol w:w="3878"/>
      </w:tblGrid>
      <w:tr w:rsidR="00A334EE" w:rsidRPr="008F1873" w:rsidTr="00C27C12">
        <w:trPr>
          <w:trHeight w:val="12975"/>
        </w:trPr>
        <w:tc>
          <w:tcPr>
            <w:tcW w:w="2309" w:type="pct"/>
          </w:tcPr>
          <w:p w:rsidR="00534721" w:rsidRPr="00A312BC" w:rsidRDefault="00534721" w:rsidP="00534721">
            <w:pPr>
              <w:rPr>
                <w:rFonts w:ascii="宋体" w:eastAsia="宋体" w:hAnsi="宋体"/>
                <w:sz w:val="20"/>
              </w:rPr>
            </w:pPr>
            <w:r w:rsidRPr="00A312BC">
              <w:rPr>
                <w:rFonts w:ascii="宋体" w:eastAsia="宋体" w:hAnsi="宋体" w:hint="eastAsia"/>
                <w:sz w:val="20"/>
              </w:rPr>
              <w:t>* 本条款仅适用于</w:t>
            </w:r>
            <w:r w:rsidR="003E542D" w:rsidRPr="00A312BC">
              <w:rPr>
                <w:rFonts w:ascii="宋体" w:eastAsia="宋体" w:hAnsi="宋体"/>
                <w:sz w:val="20"/>
              </w:rPr>
              <w:t>20</w:t>
            </w:r>
            <w:r w:rsidR="003E542D" w:rsidRPr="00A312BC">
              <w:rPr>
                <w:rFonts w:ascii="宋体" w:eastAsia="宋体" w:hAnsi="宋体" w:hint="eastAsia"/>
                <w:sz w:val="20"/>
              </w:rPr>
              <w:t>20</w:t>
            </w:r>
            <w:r w:rsidRPr="00A312BC">
              <w:rPr>
                <w:rFonts w:ascii="宋体" w:eastAsia="宋体" w:hAnsi="宋体" w:hint="eastAsia"/>
                <w:sz w:val="20"/>
              </w:rPr>
              <w:t>中国毛纺织产品交易会</w:t>
            </w:r>
          </w:p>
          <w:p w:rsidR="00DA2547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1</w:t>
            </w:r>
            <w:r w:rsidR="00D129F2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.</w:t>
            </w:r>
            <w:r w:rsidR="00FD5C57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参展申请</w:t>
            </w:r>
          </w:p>
          <w:p w:rsidR="001934B2" w:rsidRPr="00A312BC" w:rsidRDefault="00FD5C57" w:rsidP="00DA2547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主办单位仅接受书面申请，参展申请表经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</w:p>
          <w:p w:rsidR="001934B2" w:rsidRPr="00A312BC" w:rsidRDefault="00FD5C57" w:rsidP="00DA2547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签字盖章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后生效</w:t>
            </w:r>
          </w:p>
          <w:p w:rsidR="00DA2547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2</w:t>
            </w:r>
            <w:r w:rsidR="00D129F2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.</w:t>
            </w:r>
            <w:r w:rsidR="001934B2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参展企业资格认定</w:t>
            </w:r>
          </w:p>
          <w:p w:rsidR="00492C86" w:rsidRPr="00A312BC" w:rsidRDefault="003A0071" w:rsidP="00492C86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492C86" w:rsidRPr="00A312BC"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工商</w:t>
            </w:r>
            <w:r w:rsidRPr="00A312BC">
              <w:rPr>
                <w:rFonts w:ascii="宋体" w:eastAsia="宋体" w:hAnsi="宋体"/>
                <w:sz w:val="18"/>
                <w:szCs w:val="18"/>
              </w:rPr>
              <w:t>登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记</w:t>
            </w:r>
            <w:r w:rsidRPr="00A312BC">
              <w:rPr>
                <w:rFonts w:ascii="宋体" w:eastAsia="宋体" w:hAnsi="宋体"/>
                <w:sz w:val="18"/>
                <w:szCs w:val="18"/>
              </w:rPr>
              <w:t>的</w:t>
            </w:r>
            <w:r w:rsidR="00492C86" w:rsidRPr="00A312BC">
              <w:rPr>
                <w:rFonts w:ascii="宋体" w:eastAsia="宋体" w:hAnsi="宋体" w:hint="eastAsia"/>
                <w:sz w:val="18"/>
                <w:szCs w:val="18"/>
              </w:rPr>
              <w:t>具有</w:t>
            </w:r>
            <w:r w:rsidRPr="00A312BC">
              <w:rPr>
                <w:rFonts w:ascii="宋体" w:eastAsia="宋体" w:hAnsi="宋体"/>
                <w:sz w:val="18"/>
                <w:szCs w:val="18"/>
              </w:rPr>
              <w:t>公司法人</w:t>
            </w:r>
            <w:r w:rsidR="00492C86" w:rsidRPr="00A312BC">
              <w:rPr>
                <w:rFonts w:ascii="宋体" w:eastAsia="宋体" w:hAnsi="宋体" w:hint="eastAsia"/>
                <w:sz w:val="18"/>
                <w:szCs w:val="18"/>
              </w:rPr>
              <w:t>资格的原</w:t>
            </w:r>
          </w:p>
          <w:p w:rsidR="00492C86" w:rsidRPr="00A312BC" w:rsidRDefault="00492C86" w:rsidP="00492C86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料、纱线、面料领域的生产商、贸易 </w:t>
            </w:r>
          </w:p>
          <w:p w:rsidR="00492C86" w:rsidRPr="00A312BC" w:rsidRDefault="00492C86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商</w:t>
            </w:r>
            <w:r w:rsidR="003A0071" w:rsidRPr="00A312BC">
              <w:rPr>
                <w:rFonts w:ascii="宋体" w:eastAsia="宋体" w:hAnsi="宋体"/>
                <w:sz w:val="18"/>
                <w:szCs w:val="18"/>
              </w:rPr>
              <w:t>。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参展企业需向主办单位提供营业执照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  <w:p w:rsidR="001934B2" w:rsidRPr="00A312BC" w:rsidRDefault="00492C86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及品牌注册复印件</w:t>
            </w:r>
          </w:p>
          <w:p w:rsidR="001934B2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</w:t>
            </w:r>
            <w:r w:rsidR="00D129F2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.</w:t>
            </w:r>
            <w:r w:rsidR="001934B2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展位确认及付款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3.1</w:t>
            </w:r>
            <w:r w:rsidR="00377716" w:rsidRPr="00A312BC">
              <w:rPr>
                <w:rFonts w:ascii="宋体" w:eastAsia="宋体" w:hAnsi="宋体" w:hint="eastAsia"/>
                <w:sz w:val="18"/>
                <w:szCs w:val="18"/>
              </w:rPr>
              <w:t>主办单位在收到以上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参展申请表</w:t>
            </w:r>
          </w:p>
          <w:p w:rsidR="00B67CEC" w:rsidRPr="00A312BC" w:rsidRDefault="00B67CE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后，将以书面形式正式确认该参展商的参</w:t>
            </w:r>
          </w:p>
          <w:p w:rsidR="00B67CEC" w:rsidRPr="00A312BC" w:rsidRDefault="00B67CE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展资格并预留展位，展位的位置布局由主</w:t>
            </w:r>
          </w:p>
          <w:p w:rsidR="001934B2" w:rsidRPr="00A312BC" w:rsidRDefault="00B67CE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办单位统一划分。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3.2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参展商在收到主办单位展位确认及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付款通知书后，应按付款要求将参展费汇</w:t>
            </w:r>
          </w:p>
          <w:p w:rsidR="001934B2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至</w:t>
            </w:r>
            <w:r w:rsidR="006563BB" w:rsidRPr="00A312BC">
              <w:rPr>
                <w:rFonts w:ascii="宋体" w:eastAsia="宋体" w:hAnsi="宋体" w:hint="eastAsia"/>
                <w:sz w:val="18"/>
                <w:szCs w:val="18"/>
              </w:rPr>
              <w:t>组委会指定帐户</w:t>
            </w:r>
            <w:r w:rsidR="001934B2" w:rsidRPr="00A312BC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B67CEC" w:rsidRPr="00A312BC">
              <w:rPr>
                <w:rFonts w:ascii="宋体" w:eastAsia="宋体" w:hAnsi="宋体" w:hint="eastAsia"/>
                <w:sz w:val="18"/>
                <w:szCs w:val="18"/>
              </w:rPr>
              <w:t>开户银行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2E7B67" w:rsidRPr="00A312BC">
              <w:rPr>
                <w:rFonts w:ascii="宋体" w:eastAsia="宋体" w:hAnsi="宋体" w:hint="eastAsia"/>
                <w:sz w:val="18"/>
                <w:szCs w:val="18"/>
              </w:rPr>
              <w:t>桐乡农商银行濮院支行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B67CEC" w:rsidRPr="00A312BC">
              <w:rPr>
                <w:rFonts w:ascii="宋体" w:eastAsia="宋体" w:hAnsi="宋体" w:hint="eastAsia"/>
                <w:sz w:val="18"/>
                <w:szCs w:val="18"/>
              </w:rPr>
              <w:t>户名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2E7B67" w:rsidRPr="00A312BC">
              <w:rPr>
                <w:rFonts w:ascii="宋体" w:eastAsia="宋体" w:hAnsi="宋体" w:hint="eastAsia"/>
                <w:sz w:val="18"/>
                <w:szCs w:val="18"/>
              </w:rPr>
              <w:t>桐乡市小微企业成长学院有限公司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B67CEC" w:rsidRPr="00A312BC">
              <w:rPr>
                <w:rFonts w:ascii="宋体" w:eastAsia="宋体" w:hAnsi="宋体" w:hint="eastAsia"/>
                <w:sz w:val="18"/>
                <w:szCs w:val="18"/>
              </w:rPr>
              <w:t>帐户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2E7B67" w:rsidRPr="00A312BC">
              <w:rPr>
                <w:rFonts w:ascii="宋体" w:eastAsia="宋体" w:hAnsi="宋体" w:hint="eastAsia"/>
                <w:sz w:val="18"/>
                <w:szCs w:val="18"/>
              </w:rPr>
              <w:t>201000167984693</w:t>
            </w:r>
          </w:p>
          <w:p w:rsidR="003A0071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3.3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参展企业如在主办方规定期限内未 </w:t>
            </w:r>
          </w:p>
          <w:p w:rsidR="003A0071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付清全额参展费用，主办单位有权将展位</w:t>
            </w:r>
          </w:p>
          <w:p w:rsidR="003A0071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重新分配。只有在付清全额参展费用后，</w:t>
            </w:r>
          </w:p>
          <w:p w:rsidR="00B67CE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企业方有权参展。</w:t>
            </w:r>
          </w:p>
          <w:p w:rsidR="00FF466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3.4</w:t>
            </w:r>
            <w:r w:rsidR="00FF466C" w:rsidRPr="00A312BC">
              <w:rPr>
                <w:rFonts w:ascii="宋体" w:eastAsia="宋体" w:hAnsi="宋体" w:hint="eastAsia"/>
                <w:sz w:val="18"/>
                <w:szCs w:val="18"/>
              </w:rPr>
              <w:t>若参展商取消参展，应及时以书面</w:t>
            </w:r>
          </w:p>
          <w:p w:rsidR="00FF466C" w:rsidRPr="00A312BC" w:rsidRDefault="00FF466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形式通知主办方。</w:t>
            </w:r>
            <w:r w:rsidR="006563BB" w:rsidRPr="00A312BC">
              <w:rPr>
                <w:rFonts w:ascii="宋体" w:eastAsia="宋体" w:hAnsi="宋体" w:hint="eastAsia"/>
                <w:sz w:val="18"/>
                <w:szCs w:val="18"/>
              </w:rPr>
              <w:t>主办单位接到撤展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申请</w:t>
            </w:r>
          </w:p>
          <w:p w:rsidR="003A0071" w:rsidRPr="00A312BC" w:rsidRDefault="00FF466C" w:rsidP="006563BB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="003A0071" w:rsidRPr="00A312BC">
              <w:rPr>
                <w:rFonts w:ascii="宋体" w:eastAsia="宋体" w:hAnsi="宋体" w:hint="eastAsia"/>
                <w:sz w:val="18"/>
                <w:szCs w:val="18"/>
              </w:rPr>
              <w:t>后根据</w:t>
            </w:r>
            <w:r w:rsidR="006563BB" w:rsidRPr="00A312BC">
              <w:rPr>
                <w:rFonts w:ascii="宋体" w:eastAsia="宋体" w:hAnsi="宋体" w:hint="eastAsia"/>
                <w:sz w:val="18"/>
                <w:szCs w:val="18"/>
              </w:rPr>
              <w:t>双方商定决定预收款项的处理。</w:t>
            </w:r>
          </w:p>
          <w:p w:rsidR="00FF466C" w:rsidRPr="00A312BC" w:rsidRDefault="00534721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3.5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任何参展商不得自行将展位转让或</w:t>
            </w:r>
            <w:r w:rsidR="00FF466C"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</w:p>
          <w:p w:rsidR="00FF466C" w:rsidRPr="00A312BC" w:rsidRDefault="00FF466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租给第三方。如有此类情况发生，主办单</w:t>
            </w:r>
          </w:p>
          <w:p w:rsidR="00FF466C" w:rsidRPr="00A312BC" w:rsidRDefault="00FF466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位有权终止合同，并不予退还已缴纳展位</w:t>
            </w:r>
          </w:p>
          <w:p w:rsidR="008165E3" w:rsidRPr="00A312BC" w:rsidRDefault="00FF466C" w:rsidP="00C37CC0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费，由此带来的损失由该参展企业承担。</w:t>
            </w:r>
          </w:p>
          <w:p w:rsidR="00E27C84" w:rsidRDefault="00534721" w:rsidP="00C37CC0">
            <w:pPr>
              <w:spacing w:after="0" w:line="360" w:lineRule="auto"/>
              <w:rPr>
                <w:rFonts w:ascii="宋体" w:eastAsia="宋体" w:hAnsi="宋体" w:hint="eastAsia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3.6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在特定情况下，主办单位保留重新分配展</w:t>
            </w:r>
          </w:p>
          <w:p w:rsidR="00C27C12" w:rsidRDefault="008165E3" w:rsidP="00E27C84">
            <w:pPr>
              <w:spacing w:after="0" w:line="360" w:lineRule="auto"/>
              <w:ind w:leftChars="164" w:left="361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位和改变展位布局的权力，参展商不</w:t>
            </w:r>
            <w:r w:rsidR="00377716" w:rsidRPr="00A312BC">
              <w:rPr>
                <w:rFonts w:ascii="宋体" w:eastAsia="宋体" w:hAnsi="宋体" w:hint="eastAsia"/>
                <w:sz w:val="18"/>
                <w:szCs w:val="18"/>
              </w:rPr>
              <w:t>得以上述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变更为由取消合同或索取赔偿。</w:t>
            </w:r>
          </w:p>
          <w:p w:rsidR="00520344" w:rsidRDefault="00520344" w:rsidP="00D129F2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3.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7</w:t>
            </w:r>
            <w:r w:rsidRPr="00520344">
              <w:rPr>
                <w:rFonts w:ascii="宋体" w:eastAsia="宋体" w:hAnsi="宋体" w:hint="eastAsia"/>
                <w:sz w:val="18"/>
                <w:szCs w:val="18"/>
              </w:rPr>
              <w:t>参展商布展、展出期间安排等另发参展商</w:t>
            </w:r>
          </w:p>
          <w:p w:rsidR="00520344" w:rsidRPr="00B32D7A" w:rsidRDefault="00520344" w:rsidP="00D129F2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Pr="00520344">
              <w:rPr>
                <w:rFonts w:ascii="宋体" w:eastAsia="宋体" w:hAnsi="宋体" w:hint="eastAsia"/>
                <w:sz w:val="18"/>
                <w:szCs w:val="18"/>
              </w:rPr>
              <w:t>手册详细说明</w:t>
            </w:r>
          </w:p>
        </w:tc>
        <w:tc>
          <w:tcPr>
            <w:tcW w:w="415" w:type="pct"/>
          </w:tcPr>
          <w:p w:rsidR="00A334EE" w:rsidRPr="00A312BC" w:rsidRDefault="00A334EE" w:rsidP="00DA2547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75" w:type="pct"/>
          </w:tcPr>
          <w:p w:rsidR="00B32D7A" w:rsidRDefault="00B32D7A" w:rsidP="00534721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4.展期安排</w:t>
            </w:r>
          </w:p>
          <w:p w:rsidR="000311FF" w:rsidRPr="00A312BC" w:rsidRDefault="00B32D7A" w:rsidP="00534721">
            <w:pPr>
              <w:spacing w:after="0"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="00D129F2" w:rsidRPr="00A312BC">
              <w:rPr>
                <w:rFonts w:ascii="宋体" w:eastAsia="宋体" w:hAnsi="宋体" w:hint="eastAsia"/>
                <w:sz w:val="18"/>
                <w:szCs w:val="18"/>
              </w:rPr>
              <w:t>布展时间</w:t>
            </w:r>
            <w:r w:rsidR="003B0B63" w:rsidRPr="00A312BC">
              <w:rPr>
                <w:rFonts w:ascii="宋体" w:eastAsia="宋体" w:hAnsi="宋体" w:hint="eastAsia"/>
                <w:sz w:val="18"/>
                <w:szCs w:val="18"/>
              </w:rPr>
              <w:t>: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 xml:space="preserve"> 20</w:t>
            </w:r>
            <w:r w:rsidR="003E542D" w:rsidRPr="00A312BC">
              <w:rPr>
                <w:rFonts w:ascii="宋体" w:eastAsia="宋体" w:hAnsi="宋体" w:hint="eastAsia"/>
                <w:sz w:val="20"/>
                <w:szCs w:val="20"/>
              </w:rPr>
              <w:t>20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 w:rsidR="00A312BC" w:rsidRPr="00A312BC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A312BC" w:rsidRPr="00A312BC">
              <w:rPr>
                <w:rFonts w:ascii="宋体" w:eastAsia="宋体" w:hAnsi="宋体" w:hint="eastAsia"/>
                <w:sz w:val="20"/>
                <w:szCs w:val="20"/>
              </w:rPr>
              <w:t>17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 xml:space="preserve">日   </w:t>
            </w:r>
          </w:p>
          <w:p w:rsidR="00D129F2" w:rsidRPr="00A312BC" w:rsidRDefault="000311FF" w:rsidP="00534721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20"/>
                <w:szCs w:val="20"/>
              </w:rPr>
              <w:t xml:space="preserve">   </w:t>
            </w:r>
            <w:r w:rsidR="00D129F2" w:rsidRPr="00A312BC">
              <w:rPr>
                <w:rFonts w:ascii="宋体" w:eastAsia="宋体" w:hAnsi="宋体" w:hint="eastAsia"/>
                <w:sz w:val="18"/>
                <w:szCs w:val="18"/>
              </w:rPr>
              <w:t>14:00-18:00</w:t>
            </w:r>
          </w:p>
          <w:p w:rsidR="00D129F2" w:rsidRPr="00A312BC" w:rsidRDefault="00534721" w:rsidP="00534721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D129F2" w:rsidRPr="00A312BC">
              <w:rPr>
                <w:rFonts w:ascii="宋体" w:eastAsia="宋体" w:hAnsi="宋体" w:hint="eastAsia"/>
                <w:sz w:val="18"/>
                <w:szCs w:val="18"/>
              </w:rPr>
              <w:t>展会时间: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 xml:space="preserve"> 20</w:t>
            </w:r>
            <w:r w:rsidR="00E96019">
              <w:rPr>
                <w:rFonts w:ascii="宋体" w:eastAsia="宋体" w:hAnsi="宋体" w:hint="eastAsia"/>
                <w:sz w:val="20"/>
                <w:szCs w:val="20"/>
              </w:rPr>
              <w:t>20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 w:rsidR="00A312BC" w:rsidRPr="00A312BC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="00A312BC" w:rsidRPr="00A312BC">
              <w:rPr>
                <w:rFonts w:ascii="宋体" w:eastAsia="宋体" w:hAnsi="宋体" w:hint="eastAsia"/>
                <w:sz w:val="20"/>
                <w:szCs w:val="20"/>
              </w:rPr>
              <w:t>18</w:t>
            </w:r>
            <w:r w:rsidR="000311FF" w:rsidRPr="00A312BC">
              <w:rPr>
                <w:rFonts w:ascii="宋体" w:eastAsia="宋体" w:hAnsi="宋体" w:hint="eastAsia"/>
                <w:sz w:val="20"/>
                <w:szCs w:val="20"/>
              </w:rPr>
              <w:t>日</w:t>
            </w:r>
            <w:r w:rsidR="00A312BC" w:rsidRPr="00A312BC">
              <w:rPr>
                <w:rFonts w:ascii="宋体" w:eastAsia="宋体" w:hAnsi="宋体" w:hint="eastAsia"/>
                <w:sz w:val="20"/>
                <w:szCs w:val="20"/>
              </w:rPr>
              <w:t>-19日</w:t>
            </w:r>
          </w:p>
          <w:p w:rsidR="008165E3" w:rsidRPr="00A312BC" w:rsidRDefault="00D129F2" w:rsidP="00534721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A312BC" w:rsidRPr="00A312BC">
              <w:rPr>
                <w:rFonts w:ascii="宋体" w:eastAsia="宋体" w:hAnsi="宋体" w:hint="eastAsia"/>
                <w:sz w:val="18"/>
                <w:szCs w:val="18"/>
              </w:rPr>
              <w:t>9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: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00</w:t>
            </w:r>
            <w:r w:rsidR="008165E3" w:rsidRPr="00A312BC">
              <w:rPr>
                <w:rFonts w:ascii="宋体" w:eastAsia="宋体" w:hAnsi="宋体"/>
                <w:sz w:val="18"/>
                <w:szCs w:val="18"/>
              </w:rPr>
              <w:t>—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17:00。</w:t>
            </w:r>
          </w:p>
          <w:p w:rsidR="00C27C12" w:rsidRPr="00A312BC" w:rsidRDefault="008165E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撤展时间：</w:t>
            </w:r>
            <w:r w:rsidR="003E542D" w:rsidRPr="00A312BC">
              <w:rPr>
                <w:rFonts w:ascii="宋体" w:eastAsia="宋体" w:hAnsi="宋体" w:hint="eastAsia"/>
                <w:sz w:val="18"/>
                <w:szCs w:val="18"/>
              </w:rPr>
              <w:t>2020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="00A312BC" w:rsidRPr="00A312BC"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="00A312BC" w:rsidRPr="00A312BC">
              <w:rPr>
                <w:rFonts w:ascii="宋体" w:eastAsia="宋体" w:hAnsi="宋体" w:hint="eastAsia"/>
                <w:sz w:val="18"/>
                <w:szCs w:val="18"/>
              </w:rPr>
              <w:t>19</w:t>
            </w:r>
            <w:r w:rsidR="00534721" w:rsidRPr="00A312BC">
              <w:rPr>
                <w:rFonts w:ascii="宋体" w:eastAsia="宋体" w:hAnsi="宋体" w:hint="eastAsia"/>
                <w:sz w:val="18"/>
                <w:szCs w:val="18"/>
              </w:rPr>
              <w:t>日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16:00。</w:t>
            </w:r>
          </w:p>
          <w:p w:rsidR="008165E3" w:rsidRPr="00A312BC" w:rsidRDefault="00D129F2" w:rsidP="003962D5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5.</w:t>
            </w:r>
            <w:r w:rsidR="008165E3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知识产权保护</w:t>
            </w:r>
          </w:p>
          <w:p w:rsidR="008F1873" w:rsidRPr="00A312BC" w:rsidRDefault="008165E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参展商必须遵守中国专利法、商标法和版</w:t>
            </w:r>
          </w:p>
          <w:p w:rsidR="008F1873" w:rsidRPr="00A312BC" w:rsidRDefault="008165E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权法等有关知识产权法律法规，如有涉及</w:t>
            </w:r>
          </w:p>
          <w:p w:rsidR="008F1873" w:rsidRPr="00A312BC" w:rsidRDefault="008165E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侵权或假冒的展品，主办单位有权撤除该</w:t>
            </w:r>
          </w:p>
          <w:p w:rsidR="008F1873" w:rsidRPr="00A312BC" w:rsidRDefault="008165E3" w:rsidP="008F1873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参展商的展品并停止其展出。</w:t>
            </w:r>
          </w:p>
          <w:p w:rsidR="008165E3" w:rsidRPr="00A312BC" w:rsidRDefault="00D129F2" w:rsidP="008F1873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6.</w:t>
            </w:r>
            <w:r w:rsidR="008165E3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不可抗力</w:t>
            </w:r>
          </w:p>
          <w:p w:rsidR="008F1873" w:rsidRPr="00A312BC" w:rsidRDefault="008165E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主办单位保留因不可抗力原因而造成的变</w:t>
            </w:r>
          </w:p>
          <w:p w:rsidR="008165E3" w:rsidRPr="00A312BC" w:rsidRDefault="00494190" w:rsidP="00594F33">
            <w:pPr>
              <w:spacing w:after="0" w:line="360" w:lineRule="auto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更展会日期和地点的权力。</w:t>
            </w:r>
          </w:p>
          <w:p w:rsidR="008165E3" w:rsidRPr="00A312BC" w:rsidRDefault="00D129F2" w:rsidP="008F1873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7.</w:t>
            </w:r>
            <w:r w:rsidR="008165E3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保险</w:t>
            </w:r>
          </w:p>
          <w:p w:rsidR="003962D5" w:rsidRPr="00A312BC" w:rsidRDefault="008165E3" w:rsidP="003962D5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主办单位将对展</w:t>
            </w:r>
            <w:r w:rsidR="00594F33" w:rsidRPr="00A312BC">
              <w:rPr>
                <w:rFonts w:ascii="宋体" w:eastAsia="宋体" w:hAnsi="宋体" w:hint="eastAsia"/>
                <w:sz w:val="18"/>
                <w:szCs w:val="18"/>
              </w:rPr>
              <w:t>场</w:t>
            </w:r>
            <w:r w:rsidRPr="00A312BC">
              <w:rPr>
                <w:rFonts w:ascii="宋体" w:eastAsia="宋体" w:hAnsi="宋体" w:hint="eastAsia"/>
                <w:sz w:val="18"/>
                <w:szCs w:val="18"/>
              </w:rPr>
              <w:t>采取必要的安全措施</w:t>
            </w:r>
          </w:p>
          <w:p w:rsidR="003962D5" w:rsidRPr="00A312BC" w:rsidRDefault="003962D5" w:rsidP="003962D5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如：水、电、消防、安全、卫生等设施和</w:t>
            </w:r>
          </w:p>
          <w:p w:rsidR="003962D5" w:rsidRPr="00A312BC" w:rsidRDefault="003962D5" w:rsidP="003962D5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保障</w:t>
            </w:r>
            <w:r w:rsidR="008165E3" w:rsidRPr="00A312BC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8F1873" w:rsidRPr="00A312BC">
              <w:rPr>
                <w:rFonts w:ascii="宋体" w:eastAsia="宋体" w:hAnsi="宋体" w:hint="eastAsia"/>
                <w:sz w:val="18"/>
                <w:szCs w:val="18"/>
              </w:rPr>
              <w:t>参展企业应根据需要为其参展产品</w:t>
            </w:r>
          </w:p>
          <w:p w:rsidR="00377716" w:rsidRPr="00A312BC" w:rsidRDefault="008F1873" w:rsidP="003962D5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自行投保,并妥善保管个人物品和展品</w:t>
            </w:r>
            <w:r w:rsidR="00377716" w:rsidRPr="00A312BC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FA6EA5" w:rsidRPr="00A312BC" w:rsidRDefault="00377716" w:rsidP="00377716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主办单位对展品或个人物品的丢失、损</w:t>
            </w:r>
            <w:r w:rsidR="00FA6EA5" w:rsidRPr="00A312BC">
              <w:rPr>
                <w:rFonts w:ascii="宋体" w:eastAsia="宋体" w:hAnsi="宋体" w:hint="eastAsia"/>
                <w:sz w:val="18"/>
                <w:szCs w:val="18"/>
              </w:rPr>
              <w:t>坏</w:t>
            </w:r>
          </w:p>
          <w:p w:rsidR="008165E3" w:rsidRPr="00A312BC" w:rsidRDefault="008F1873" w:rsidP="00FA6EA5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等不承担法律责任。</w:t>
            </w:r>
          </w:p>
          <w:p w:rsidR="008F1873" w:rsidRPr="00A312BC" w:rsidRDefault="00D129F2" w:rsidP="008F1873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8.</w:t>
            </w:r>
            <w:r w:rsidR="008F1873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补充条款</w:t>
            </w:r>
          </w:p>
          <w:p w:rsidR="003962D5" w:rsidRPr="00A312BC" w:rsidRDefault="008F187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主办单位保留制定并发布补充条款的权</w:t>
            </w:r>
          </w:p>
          <w:p w:rsidR="003962D5" w:rsidRPr="00A312BC" w:rsidRDefault="008F187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力。所有补充条款将作为本参展条款的一</w:t>
            </w:r>
          </w:p>
          <w:p w:rsidR="008F1873" w:rsidRPr="00A312BC" w:rsidRDefault="008F187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部分，并对参展企业有约束力。</w:t>
            </w:r>
          </w:p>
          <w:p w:rsidR="008F1873" w:rsidRPr="00A312BC" w:rsidRDefault="00D129F2" w:rsidP="003962D5">
            <w:pPr>
              <w:spacing w:after="0" w:line="360" w:lineRule="auto"/>
              <w:rPr>
                <w:rFonts w:ascii="宋体" w:eastAsia="宋体" w:hAnsi="宋体"/>
                <w:b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9.</w:t>
            </w:r>
            <w:r w:rsidR="008F1873" w:rsidRPr="00A312BC">
              <w:rPr>
                <w:rFonts w:ascii="宋体" w:eastAsia="宋体" w:hAnsi="宋体" w:hint="eastAsia"/>
                <w:b/>
                <w:sz w:val="18"/>
                <w:szCs w:val="18"/>
              </w:rPr>
              <w:t>解释</w:t>
            </w:r>
          </w:p>
          <w:p w:rsidR="008F1873" w:rsidRPr="00A312BC" w:rsidRDefault="008F1873" w:rsidP="003A0071">
            <w:pPr>
              <w:spacing w:after="0"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A312BC">
              <w:rPr>
                <w:rFonts w:ascii="宋体" w:eastAsia="宋体" w:hAnsi="宋体" w:hint="eastAsia"/>
                <w:sz w:val="18"/>
                <w:szCs w:val="18"/>
              </w:rPr>
              <w:t>本条款解释权归展会主办单位。</w:t>
            </w:r>
          </w:p>
        </w:tc>
      </w:tr>
    </w:tbl>
    <w:p w:rsidR="00E27C84" w:rsidRDefault="00E27C84" w:rsidP="00E27C84">
      <w:pPr>
        <w:rPr>
          <w:rFonts w:asciiTheme="majorEastAsia" w:eastAsiaTheme="majorEastAsia" w:hAnsiTheme="majorEastAsia" w:hint="eastAsia"/>
          <w:b/>
        </w:rPr>
      </w:pPr>
    </w:p>
    <w:p w:rsidR="00715B22" w:rsidRPr="00E27C84" w:rsidRDefault="00715B22" w:rsidP="00E27C8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27C8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参展申请表</w:t>
      </w:r>
    </w:p>
    <w:p w:rsidR="00715B22" w:rsidRDefault="00715B22" w:rsidP="00715B22">
      <w:pPr>
        <w:rPr>
          <w:rFonts w:ascii="宋体" w:eastAsia="宋体" w:hAnsi="宋体"/>
          <w:color w:val="FF0000"/>
          <w:sz w:val="18"/>
          <w:szCs w:val="18"/>
        </w:rPr>
      </w:pPr>
      <w:r w:rsidRPr="00271AE2">
        <w:rPr>
          <w:rFonts w:ascii="宋体" w:eastAsia="宋体" w:hAnsi="宋体" w:hint="eastAsia"/>
          <w:color w:val="FF0000"/>
          <w:sz w:val="18"/>
          <w:szCs w:val="18"/>
        </w:rPr>
        <w:t>*参展申请表中所填内容，将作为现场指示、会刊、统一制作楣板等录入依据，请您认真填写。</w:t>
      </w:r>
    </w:p>
    <w:p w:rsidR="00715B22" w:rsidRPr="00271AE2" w:rsidRDefault="00715B22" w:rsidP="00715B22">
      <w:pPr>
        <w:rPr>
          <w:rFonts w:ascii="宋体" w:eastAsia="宋体" w:hAnsi="宋体"/>
          <w:color w:val="FF0000"/>
          <w:sz w:val="18"/>
          <w:szCs w:val="18"/>
        </w:rPr>
      </w:pPr>
      <w:r w:rsidRPr="00271AE2">
        <w:rPr>
          <w:rFonts w:ascii="宋体" w:eastAsia="宋体" w:hAnsi="宋体" w:hint="eastAsia"/>
          <w:color w:val="FF0000"/>
          <w:sz w:val="18"/>
          <w:szCs w:val="18"/>
        </w:rPr>
        <w:t>报名截止时间:2020年3月20日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b/>
          <w:sz w:val="20"/>
          <w:szCs w:val="20"/>
        </w:rPr>
      </w:pPr>
      <w:r w:rsidRPr="00271AE2">
        <w:rPr>
          <w:rFonts w:ascii="宋体" w:eastAsia="宋体" w:hAnsi="宋体" w:hint="eastAsia"/>
          <w:b/>
          <w:sz w:val="20"/>
          <w:szCs w:val="20"/>
        </w:rPr>
        <w:t>1、公司信息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7.25pt;margin-top:12.8pt;width:402.75pt;height:0;z-index:251683840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公司名称：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54" type="#_x0000_t32" style="position:absolute;margin-left:17.25pt;margin-top:14.05pt;width:402.75pt;height:.05pt;z-index:251684864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地址：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55" type="#_x0000_t32" style="position:absolute;margin-left:17.25pt;margin-top:13.05pt;width:402.75pt;height:.05pt;z-index:251685888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法人代表：                总经理：               总经理手机：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58" type="#_x0000_t32" style="position:absolute;margin-left:17.25pt;margin-top:12.45pt;width:402.75pt;height:.05pt;z-index:251688960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公司网址：                公司邮箱：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60" type="#_x0000_t32" style="position:absolute;margin-left:17.25pt;margin-top:12.25pt;width:402.75pt;height:.05pt;z-index:251691008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社交网络帐号：            </w:t>
      </w:r>
      <w:r w:rsidR="00715B22" w:rsidRPr="00271AE2">
        <w:rPr>
          <w:rFonts w:ascii="宋体" w:eastAsia="宋体" w:hAnsi="宋体" w:hint="eastAsia"/>
          <w:sz w:val="20"/>
          <w:szCs w:val="20"/>
        </w:rPr>
        <w:sym w:font="Wingdings" w:char="F06F"/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微信：                </w:t>
      </w:r>
      <w:r w:rsidR="00715B22" w:rsidRPr="00271AE2">
        <w:rPr>
          <w:rFonts w:ascii="宋体" w:eastAsia="宋体" w:hAnsi="宋体" w:hint="eastAsia"/>
          <w:sz w:val="20"/>
          <w:szCs w:val="20"/>
        </w:rPr>
        <w:sym w:font="Wingdings" w:char="F06F"/>
      </w:r>
      <w:r w:rsidR="00715B22" w:rsidRPr="00271AE2">
        <w:rPr>
          <w:rFonts w:ascii="宋体" w:eastAsia="宋体" w:hAnsi="宋体" w:hint="eastAsia"/>
          <w:sz w:val="20"/>
          <w:szCs w:val="20"/>
        </w:rPr>
        <w:t>微博：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b/>
          <w:sz w:val="20"/>
          <w:szCs w:val="20"/>
        </w:rPr>
      </w:pPr>
      <w:r w:rsidRPr="00271AE2">
        <w:rPr>
          <w:rFonts w:ascii="宋体" w:eastAsia="宋体" w:hAnsi="宋体" w:hint="eastAsia"/>
          <w:b/>
          <w:sz w:val="20"/>
          <w:szCs w:val="20"/>
        </w:rPr>
        <w:t>2、参展联系人信息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62" type="#_x0000_t32" style="position:absolute;margin-left:17.25pt;margin-top:15.15pt;width:402.75pt;height:.05pt;z-index:251693056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姓名：                    </w:t>
      </w:r>
      <w:r w:rsidR="00715B22" w:rsidRPr="00271AE2">
        <w:rPr>
          <w:rFonts w:ascii="宋体" w:eastAsia="宋体" w:hAnsi="宋体" w:hint="eastAsia"/>
          <w:sz w:val="20"/>
          <w:szCs w:val="20"/>
        </w:rPr>
        <w:sym w:font="Wingdings" w:char="F06F"/>
      </w:r>
      <w:r w:rsidR="00715B22" w:rsidRPr="00271AE2">
        <w:rPr>
          <w:rFonts w:ascii="宋体" w:eastAsia="宋体" w:hAnsi="宋体" w:hint="eastAsia"/>
          <w:sz w:val="20"/>
          <w:szCs w:val="20"/>
        </w:rPr>
        <w:t>先生/</w:t>
      </w:r>
      <w:r w:rsidR="00715B22" w:rsidRPr="00271AE2">
        <w:rPr>
          <w:rFonts w:ascii="宋体" w:eastAsia="宋体" w:hAnsi="宋体" w:hint="eastAsia"/>
          <w:sz w:val="20"/>
          <w:szCs w:val="20"/>
        </w:rPr>
        <w:sym w:font="Wingdings" w:char="F06F"/>
      </w:r>
      <w:r w:rsidR="00715B22" w:rsidRPr="00271AE2">
        <w:rPr>
          <w:rFonts w:ascii="宋体" w:eastAsia="宋体" w:hAnsi="宋体" w:hint="eastAsia"/>
          <w:sz w:val="20"/>
          <w:szCs w:val="20"/>
        </w:rPr>
        <w:t>女士           部门：      职位：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61" type="#_x0000_t32" style="position:absolute;margin-left:17.25pt;margin-top:12.7pt;width:402.75pt;height:.05pt;z-index:251692032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手机：                    电话：                </w:t>
      </w:r>
      <w:r w:rsidR="00E96019">
        <w:rPr>
          <w:rFonts w:ascii="宋体" w:eastAsia="宋体" w:hAnsi="宋体" w:hint="eastAsia"/>
          <w:sz w:val="20"/>
          <w:szCs w:val="20"/>
        </w:rPr>
        <w:t xml:space="preserve"> 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59" type="#_x0000_t32" style="position:absolute;margin-left:17.25pt;margin-top:13.15pt;width:402.75pt;height:.05pt;z-index:251689984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邮箱：                    QQ：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b/>
          <w:sz w:val="20"/>
          <w:szCs w:val="20"/>
        </w:rPr>
      </w:pPr>
      <w:r w:rsidRPr="00271AE2">
        <w:rPr>
          <w:rFonts w:ascii="宋体" w:eastAsia="宋体" w:hAnsi="宋体" w:hint="eastAsia"/>
          <w:b/>
          <w:sz w:val="20"/>
          <w:szCs w:val="20"/>
        </w:rPr>
        <w:t>3、公司基本信息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57" type="#_x0000_t32" style="position:absolute;margin-left:17.25pt;margin-top:13.35pt;width:402.75pt;height:.05pt;z-index:251687936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公司成立时间：                            注册资本：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noProof/>
          <w:sz w:val="20"/>
          <w:szCs w:val="20"/>
        </w:rPr>
        <w:pict>
          <v:shape id="_x0000_s1063" type="#_x0000_t32" style="position:absolute;margin-left:17.25pt;margin-top:12.35pt;width:402.75pt;height:.05pt;z-index:251694080" o:connectortype="straight"/>
        </w:pic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 公司经营范围：                            打样周期：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0B09A2">
        <w:rPr>
          <w:rFonts w:ascii="宋体" w:eastAsia="宋体" w:hAnsi="宋体"/>
          <w:noProof/>
          <w:sz w:val="21"/>
          <w:szCs w:val="21"/>
        </w:rPr>
        <w:pict>
          <v:shape id="_x0000_s1064" type="#_x0000_t32" style="position:absolute;margin-left:17.25pt;margin-top:13.55pt;width:402.75pt;height:.05pt;z-index:251695104" o:connectortype="straight"/>
        </w:pict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  </w: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代工过的品牌：                            自有品牌：</w:t>
      </w:r>
    </w:p>
    <w:p w:rsidR="00715B22" w:rsidRPr="00271AE2" w:rsidRDefault="000B09A2" w:rsidP="00E27C84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noProof/>
          <w:sz w:val="21"/>
          <w:szCs w:val="21"/>
        </w:rPr>
        <w:pict>
          <v:shape id="_x0000_s1065" type="#_x0000_t32" style="position:absolute;margin-left:17.25pt;margin-top:14.05pt;width:402.75pt;height:.05pt;z-index:251696128" o:connectortype="straight"/>
        </w:pict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 </w: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员工人数：</w:t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        </w:t>
      </w:r>
      <w:r w:rsidR="00715B22" w:rsidRPr="00271AE2">
        <w:rPr>
          <w:rFonts w:ascii="宋体" w:eastAsia="宋体" w:hAnsi="宋体" w:hint="eastAsia"/>
          <w:sz w:val="21"/>
          <w:szCs w:val="21"/>
        </w:rPr>
        <w:sym w:font="Wingdings" w:char="F06F"/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&lt;100       </w:t>
      </w:r>
      <w:r w:rsidR="00715B22" w:rsidRPr="00271AE2">
        <w:rPr>
          <w:rFonts w:ascii="宋体" w:eastAsia="宋体" w:hAnsi="宋体" w:hint="eastAsia"/>
          <w:sz w:val="21"/>
          <w:szCs w:val="21"/>
        </w:rPr>
        <w:sym w:font="Wingdings" w:char="F06F"/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101-500       </w:t>
      </w:r>
      <w:r w:rsidR="00715B22" w:rsidRPr="00271AE2">
        <w:rPr>
          <w:rFonts w:ascii="宋体" w:eastAsia="宋体" w:hAnsi="宋体" w:hint="eastAsia"/>
          <w:sz w:val="21"/>
          <w:szCs w:val="21"/>
        </w:rPr>
        <w:sym w:font="Wingdings" w:char="F06F"/>
      </w:r>
      <w:r w:rsidR="00715B22" w:rsidRPr="00271AE2">
        <w:rPr>
          <w:rFonts w:ascii="宋体" w:eastAsia="宋体" w:hAnsi="宋体" w:hint="eastAsia"/>
          <w:sz w:val="21"/>
          <w:szCs w:val="21"/>
        </w:rPr>
        <w:t xml:space="preserve">501-2000       </w:t>
      </w:r>
      <w:r w:rsidR="00715B22" w:rsidRPr="00271AE2">
        <w:rPr>
          <w:rFonts w:ascii="宋体" w:eastAsia="宋体" w:hAnsi="宋体" w:hint="eastAsia"/>
          <w:sz w:val="21"/>
          <w:szCs w:val="21"/>
        </w:rPr>
        <w:sym w:font="Wingdings" w:char="F06F"/>
      </w:r>
      <w:r w:rsidR="00715B22" w:rsidRPr="00271AE2">
        <w:rPr>
          <w:rFonts w:ascii="宋体" w:eastAsia="宋体" w:hAnsi="宋体" w:hint="eastAsia"/>
          <w:sz w:val="21"/>
          <w:szCs w:val="21"/>
        </w:rPr>
        <w:t>〉2001</w:t>
      </w:r>
    </w:p>
    <w:p w:rsidR="00715B22" w:rsidRDefault="00715B22" w:rsidP="00E27C84">
      <w:pPr>
        <w:spacing w:after="0" w:line="360" w:lineRule="auto"/>
        <w:rPr>
          <w:rFonts w:ascii="宋体" w:eastAsia="宋体" w:hAnsi="宋体"/>
          <w:sz w:val="18"/>
        </w:rPr>
      </w:pPr>
      <w:r w:rsidRPr="000B3D04">
        <w:rPr>
          <w:rFonts w:ascii="宋体" w:eastAsia="宋体" w:hAnsi="宋体" w:hint="eastAsia"/>
        </w:rPr>
        <w:t xml:space="preserve">  </w:t>
      </w:r>
      <w:r w:rsidRPr="00271AE2">
        <w:rPr>
          <w:rFonts w:ascii="宋体" w:eastAsia="宋体" w:hAnsi="宋体" w:hint="eastAsia"/>
          <w:sz w:val="21"/>
          <w:szCs w:val="21"/>
        </w:rPr>
        <w:t xml:space="preserve"> </w:t>
      </w:r>
      <w:r w:rsidRPr="00271AE2">
        <w:rPr>
          <w:rFonts w:ascii="宋体" w:eastAsia="宋体" w:hAnsi="宋体" w:hint="eastAsia"/>
          <w:sz w:val="20"/>
          <w:szCs w:val="20"/>
        </w:rPr>
        <w:t>年营业额（人民币）：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 w:rsidRPr="00D76F96">
        <w:rPr>
          <w:rFonts w:ascii="宋体" w:eastAsia="宋体" w:hAnsi="宋体" w:hint="eastAsia"/>
          <w:sz w:val="18"/>
        </w:rPr>
        <w:t>500万元以内</w:t>
      </w:r>
      <w:r>
        <w:rPr>
          <w:rFonts w:ascii="宋体" w:eastAsia="宋体" w:hAnsi="宋体" w:hint="eastAsia"/>
          <w:sz w:val="18"/>
        </w:rPr>
        <w:t xml:space="preserve">    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 w:rsidRPr="00D76F96">
        <w:rPr>
          <w:rFonts w:ascii="宋体" w:eastAsia="宋体" w:hAnsi="宋体" w:hint="eastAsia"/>
          <w:sz w:val="18"/>
        </w:rPr>
        <w:t xml:space="preserve">500万元-1000万元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 w:rsidRPr="00D76F96">
        <w:rPr>
          <w:rFonts w:ascii="宋体" w:eastAsia="宋体" w:hAnsi="宋体" w:hint="eastAsia"/>
          <w:sz w:val="18"/>
        </w:rPr>
        <w:t>1000万元- 5000万元</w:t>
      </w:r>
    </w:p>
    <w:p w:rsidR="00715B22" w:rsidRPr="00D76F96" w:rsidRDefault="000B09A2" w:rsidP="00E27C84">
      <w:pPr>
        <w:spacing w:after="0" w:line="360" w:lineRule="auto"/>
        <w:rPr>
          <w:rFonts w:ascii="宋体" w:eastAsia="宋体" w:hAnsi="宋体"/>
          <w:sz w:val="18"/>
        </w:rPr>
      </w:pPr>
      <w:r w:rsidRPr="000B09A2">
        <w:rPr>
          <w:rFonts w:ascii="宋体" w:eastAsia="宋体" w:hAnsi="宋体"/>
          <w:noProof/>
        </w:rPr>
        <w:pict>
          <v:shape id="_x0000_s1067" type="#_x0000_t32" style="position:absolute;margin-left:17.25pt;margin-top:13.35pt;width:402.75pt;height:.05pt;z-index:251698176" o:connectortype="straight"/>
        </w:pict>
      </w:r>
      <w:r w:rsidR="00715B22">
        <w:rPr>
          <w:rFonts w:ascii="宋体" w:eastAsia="宋体" w:hAnsi="宋体" w:hint="eastAsia"/>
          <w:sz w:val="18"/>
        </w:rPr>
        <w:t xml:space="preserve">                         </w:t>
      </w:r>
      <w:r w:rsidR="00E96019">
        <w:rPr>
          <w:rFonts w:ascii="宋体" w:eastAsia="宋体" w:hAnsi="宋体" w:hint="eastAsia"/>
          <w:sz w:val="18"/>
        </w:rPr>
        <w:t xml:space="preserve">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>5000</w:t>
      </w:r>
      <w:r w:rsidR="00715B22" w:rsidRPr="00D76F96">
        <w:rPr>
          <w:rFonts w:ascii="宋体" w:eastAsia="宋体" w:hAnsi="宋体" w:hint="eastAsia"/>
          <w:sz w:val="18"/>
        </w:rPr>
        <w:t>万元</w:t>
      </w:r>
      <w:r w:rsidR="00715B22">
        <w:rPr>
          <w:rFonts w:ascii="宋体" w:eastAsia="宋体" w:hAnsi="宋体" w:hint="eastAsia"/>
          <w:sz w:val="18"/>
        </w:rPr>
        <w:t xml:space="preserve">-1亿元 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1亿元-3亿元     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>3亿元以上</w:t>
      </w:r>
    </w:p>
    <w:p w:rsidR="00715B22" w:rsidRPr="000B3D04" w:rsidRDefault="00715B22" w:rsidP="00E27C84">
      <w:pPr>
        <w:spacing w:after="0" w:line="360" w:lineRule="auto"/>
        <w:rPr>
          <w:rFonts w:ascii="宋体" w:eastAsia="宋体" w:hAnsi="宋体"/>
        </w:rPr>
      </w:pPr>
      <w:r w:rsidRPr="000B3D04">
        <w:rPr>
          <w:rFonts w:ascii="宋体" w:eastAsia="宋体" w:hAnsi="宋体" w:hint="eastAsia"/>
        </w:rPr>
        <w:t xml:space="preserve">  </w:t>
      </w:r>
      <w:r w:rsidRPr="00271AE2">
        <w:rPr>
          <w:rFonts w:ascii="宋体" w:eastAsia="宋体" w:hAnsi="宋体" w:hint="eastAsia"/>
          <w:sz w:val="21"/>
          <w:szCs w:val="21"/>
        </w:rPr>
        <w:t xml:space="preserve"> </w:t>
      </w:r>
      <w:r w:rsidRPr="00271AE2">
        <w:rPr>
          <w:rFonts w:ascii="宋体" w:eastAsia="宋体" w:hAnsi="宋体" w:hint="eastAsia"/>
          <w:sz w:val="20"/>
          <w:szCs w:val="20"/>
        </w:rPr>
        <w:t>主要销售区域：</w:t>
      </w:r>
      <w:r w:rsidRPr="00271AE2">
        <w:rPr>
          <w:rFonts w:ascii="宋体" w:eastAsia="宋体" w:hAnsi="宋体" w:hint="eastAsia"/>
          <w:sz w:val="21"/>
          <w:szCs w:val="21"/>
        </w:rPr>
        <w:t xml:space="preserve"> </w:t>
      </w:r>
      <w:r w:rsidRPr="00271AE2">
        <w:rPr>
          <w:rFonts w:ascii="宋体" w:eastAsia="宋体" w:hAnsi="宋体" w:hint="eastAsia"/>
          <w:sz w:val="20"/>
          <w:szCs w:val="20"/>
        </w:rPr>
        <w:t>内销：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东北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华北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华中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华东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华南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西北   </w:t>
      </w:r>
      <w:r w:rsidRPr="00D76F96">
        <w:rPr>
          <w:rFonts w:ascii="宋体" w:eastAsia="宋体" w:hAnsi="宋体" w:hint="eastAsia"/>
          <w:sz w:val="18"/>
        </w:rPr>
        <w:sym w:font="Wingdings" w:char="F06F"/>
      </w:r>
      <w:r>
        <w:rPr>
          <w:rFonts w:ascii="宋体" w:eastAsia="宋体" w:hAnsi="宋体" w:hint="eastAsia"/>
          <w:sz w:val="18"/>
        </w:rPr>
        <w:t xml:space="preserve">西南   </w:t>
      </w:r>
    </w:p>
    <w:p w:rsidR="00715B22" w:rsidRDefault="000B09A2" w:rsidP="00E27C84">
      <w:pPr>
        <w:spacing w:after="0" w:line="360" w:lineRule="auto"/>
      </w:pPr>
      <w:r w:rsidRPr="000B09A2">
        <w:rPr>
          <w:rFonts w:ascii="宋体" w:eastAsia="宋体" w:hAnsi="宋体"/>
          <w:b/>
          <w:noProof/>
        </w:rPr>
        <w:pict>
          <v:shape id="_x0000_s1066" type="#_x0000_t32" style="position:absolute;margin-left:17.25pt;margin-top:12.45pt;width:402.75pt;height:.05pt;z-index:251697152" o:connectortype="straight"/>
        </w:pict>
      </w:r>
      <w:r w:rsidR="00715B22" w:rsidRPr="000B3D04">
        <w:rPr>
          <w:rFonts w:ascii="宋体" w:eastAsia="宋体" w:hAnsi="宋体" w:hint="eastAsia"/>
        </w:rPr>
        <w:t xml:space="preserve">               </w:t>
      </w:r>
      <w:r w:rsidR="00715B22" w:rsidRPr="00271AE2">
        <w:rPr>
          <w:rFonts w:ascii="宋体" w:eastAsia="宋体" w:hAnsi="宋体" w:hint="eastAsia"/>
          <w:sz w:val="20"/>
          <w:szCs w:val="20"/>
        </w:rPr>
        <w:t xml:space="preserve">  出口：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北美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欧洲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日韩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东盟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中东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大洋洲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南美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>非洲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b/>
          <w:sz w:val="20"/>
          <w:szCs w:val="20"/>
        </w:rPr>
        <w:t>4、展品类别</w:t>
      </w:r>
    </w:p>
    <w:p w:rsidR="00715B22" w:rsidRDefault="000B09A2" w:rsidP="00E27C84">
      <w:pPr>
        <w:spacing w:after="0" w:line="360" w:lineRule="auto"/>
        <w:rPr>
          <w:rFonts w:ascii="宋体" w:eastAsia="宋体" w:hAnsi="宋体"/>
          <w:sz w:val="18"/>
        </w:rPr>
      </w:pPr>
      <w:r>
        <w:rPr>
          <w:rFonts w:ascii="宋体" w:eastAsia="宋体" w:hAnsi="宋体"/>
          <w:noProof/>
          <w:sz w:val="18"/>
        </w:rPr>
        <w:pict>
          <v:shape id="_x0000_s1068" type="#_x0000_t32" style="position:absolute;margin-left:17.25pt;margin-top:11.75pt;width:402.75pt;height:.05pt;z-index:251699200" o:connectortype="straight"/>
        </w:pict>
      </w:r>
      <w:r w:rsidR="00715B22">
        <w:rPr>
          <w:rFonts w:ascii="宋体" w:eastAsia="宋体" w:hAnsi="宋体" w:hint="eastAsia"/>
          <w:b/>
        </w:rPr>
        <w:t xml:space="preserve"> 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原料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纱线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面料 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仪器、设备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 xml:space="preserve">助剂 </w:t>
      </w:r>
      <w:r w:rsidR="00715B22" w:rsidRPr="00D76F96">
        <w:rPr>
          <w:rFonts w:ascii="宋体" w:eastAsia="宋体" w:hAnsi="宋体" w:hint="eastAsia"/>
          <w:sz w:val="18"/>
        </w:rPr>
        <w:sym w:font="Wingdings" w:char="F06F"/>
      </w:r>
      <w:r w:rsidR="00715B22">
        <w:rPr>
          <w:rFonts w:ascii="宋体" w:eastAsia="宋体" w:hAnsi="宋体" w:hint="eastAsia"/>
          <w:sz w:val="18"/>
        </w:rPr>
        <w:t>其他（请标</w:t>
      </w:r>
      <w:r w:rsidR="00520344">
        <w:rPr>
          <w:rFonts w:ascii="宋体" w:eastAsia="宋体" w:hAnsi="宋体" w:hint="eastAsia"/>
          <w:sz w:val="18"/>
        </w:rPr>
        <w:t>明）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b/>
          <w:sz w:val="20"/>
          <w:szCs w:val="20"/>
        </w:rPr>
      </w:pPr>
      <w:r w:rsidRPr="00271AE2">
        <w:rPr>
          <w:rFonts w:ascii="宋体" w:eastAsia="宋体" w:hAnsi="宋体" w:hint="eastAsia"/>
          <w:b/>
          <w:sz w:val="20"/>
          <w:szCs w:val="20"/>
        </w:rPr>
        <w:t>5、展位申请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标准展位1</w:t>
      </w:r>
      <w:r w:rsidR="00E96019">
        <w:rPr>
          <w:rFonts w:ascii="宋体" w:eastAsia="宋体" w:hAnsi="宋体" w:hint="eastAsia"/>
          <w:sz w:val="20"/>
          <w:szCs w:val="20"/>
        </w:rPr>
        <w:t>：</w:t>
      </w:r>
      <w:r w:rsidRPr="00271AE2">
        <w:rPr>
          <w:rFonts w:ascii="宋体" w:eastAsia="宋体" w:hAnsi="宋体" w:hint="eastAsia"/>
          <w:sz w:val="20"/>
          <w:szCs w:val="20"/>
        </w:rPr>
        <w:t>宽4米X进深2.5米,10平方米,8800.00元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标准展位2: 宽3米X进深4米,12平方米,10560.00元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标准展位3: 宽3米X进深5米,15平方米,13200.00元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标准展位4: 宽4米X进深5米,20平方米,17600.00元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本公司预定展位信息:</w:t>
      </w:r>
      <w:r w:rsidRPr="00271AE2">
        <w:rPr>
          <w:rFonts w:ascii="宋体" w:eastAsia="宋体" w:hAnsi="宋体" w:hint="eastAsia"/>
          <w:sz w:val="20"/>
          <w:szCs w:val="20"/>
          <w:u w:val="single"/>
        </w:rPr>
        <w:t>______________</w:t>
      </w:r>
      <w:r w:rsidR="00E27C84" w:rsidRPr="00271AE2">
        <w:rPr>
          <w:rFonts w:ascii="宋体" w:eastAsia="宋体" w:hAnsi="宋体" w:hint="eastAsia"/>
          <w:sz w:val="20"/>
          <w:szCs w:val="20"/>
          <w:u w:val="single"/>
        </w:rPr>
        <w:t xml:space="preserve"> </w:t>
      </w:r>
      <w:r w:rsidRPr="00271AE2">
        <w:rPr>
          <w:rFonts w:ascii="宋体" w:eastAsia="宋体" w:hAnsi="宋体" w:hint="eastAsia"/>
          <w:sz w:val="20"/>
          <w:szCs w:val="20"/>
          <w:u w:val="single"/>
        </w:rPr>
        <w:t>_________</w:t>
      </w:r>
      <w:r w:rsidRPr="00271AE2">
        <w:rPr>
          <w:rFonts w:ascii="宋体" w:eastAsia="宋体" w:hAnsi="宋体" w:hint="eastAsia"/>
          <w:sz w:val="20"/>
          <w:szCs w:val="20"/>
        </w:rPr>
        <w:t>金额共计</w:t>
      </w:r>
      <w:r w:rsidR="00E96019">
        <w:rPr>
          <w:rFonts w:ascii="宋体" w:eastAsia="宋体" w:hAnsi="宋体" w:hint="eastAsia"/>
          <w:sz w:val="20"/>
          <w:szCs w:val="20"/>
        </w:rPr>
        <w:t xml:space="preserve"> </w:t>
      </w:r>
      <w:r w:rsidRPr="00271AE2">
        <w:rPr>
          <w:rFonts w:ascii="宋体" w:eastAsia="宋体" w:hAnsi="宋体" w:hint="eastAsia"/>
          <w:sz w:val="20"/>
          <w:szCs w:val="20"/>
          <w:u w:val="single"/>
        </w:rPr>
        <w:t xml:space="preserve">   </w:t>
      </w:r>
      <w:r w:rsidR="00E96019">
        <w:rPr>
          <w:rFonts w:ascii="宋体" w:eastAsia="宋体" w:hAnsi="宋体" w:hint="eastAsia"/>
          <w:sz w:val="20"/>
          <w:szCs w:val="20"/>
          <w:u w:val="single"/>
        </w:rPr>
        <w:t xml:space="preserve">    </w:t>
      </w:r>
      <w:r w:rsidRPr="00271AE2">
        <w:rPr>
          <w:rFonts w:ascii="宋体" w:eastAsia="宋体" w:hAnsi="宋体" w:hint="eastAsia"/>
          <w:sz w:val="20"/>
          <w:szCs w:val="20"/>
          <w:u w:val="single"/>
        </w:rPr>
        <w:t xml:space="preserve">      </w:t>
      </w:r>
      <w:r w:rsidRPr="00271AE2">
        <w:rPr>
          <w:rFonts w:ascii="宋体" w:eastAsia="宋体" w:hAnsi="宋体" w:hint="eastAsia"/>
          <w:sz w:val="20"/>
          <w:szCs w:val="20"/>
        </w:rPr>
        <w:t>元。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>6、展位配置</w:t>
      </w: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sz w:val="20"/>
          <w:szCs w:val="20"/>
        </w:rPr>
      </w:pPr>
      <w:r w:rsidRPr="00271AE2">
        <w:rPr>
          <w:rFonts w:ascii="宋体" w:eastAsia="宋体" w:hAnsi="宋体" w:hint="eastAsia"/>
          <w:sz w:val="20"/>
          <w:szCs w:val="20"/>
        </w:rPr>
        <w:t xml:space="preserve">   展位统一按标准展位搭建，每个展位配置电源、桌子、椅子、展架</w:t>
      </w:r>
    </w:p>
    <w:p w:rsidR="00E96019" w:rsidRDefault="00E96019" w:rsidP="00E27C84">
      <w:pPr>
        <w:spacing w:after="0" w:line="360" w:lineRule="auto"/>
        <w:rPr>
          <w:rFonts w:ascii="宋体" w:eastAsia="宋体" w:hAnsi="宋体"/>
          <w:color w:val="FF0000"/>
          <w:sz w:val="20"/>
          <w:szCs w:val="20"/>
        </w:rPr>
      </w:pPr>
    </w:p>
    <w:p w:rsidR="00715B22" w:rsidRPr="00271AE2" w:rsidRDefault="00715B22" w:rsidP="00E27C84">
      <w:pPr>
        <w:spacing w:after="0" w:line="360" w:lineRule="auto"/>
        <w:rPr>
          <w:rFonts w:ascii="宋体" w:eastAsia="宋体" w:hAnsi="宋体"/>
          <w:color w:val="FF0000"/>
          <w:sz w:val="20"/>
          <w:szCs w:val="20"/>
        </w:rPr>
      </w:pPr>
      <w:r w:rsidRPr="00271AE2">
        <w:rPr>
          <w:rFonts w:ascii="宋体" w:eastAsia="宋体" w:hAnsi="宋体" w:hint="eastAsia"/>
          <w:color w:val="FF0000"/>
          <w:sz w:val="20"/>
          <w:szCs w:val="20"/>
        </w:rPr>
        <w:t>公司盖章：                    负责人签字：                   日期：</w:t>
      </w:r>
    </w:p>
    <w:p w:rsidR="003371AB" w:rsidRPr="00715B22" w:rsidRDefault="00715B22" w:rsidP="00E27C84">
      <w:pPr>
        <w:spacing w:after="0" w:line="360" w:lineRule="auto"/>
        <w:rPr>
          <w:rFonts w:ascii="宋体" w:eastAsia="宋体" w:hAnsi="宋体"/>
          <w:color w:val="FF0000"/>
          <w:sz w:val="20"/>
          <w:szCs w:val="20"/>
        </w:rPr>
      </w:pPr>
      <w:r w:rsidRPr="00271AE2">
        <w:rPr>
          <w:rFonts w:ascii="宋体" w:eastAsia="宋体" w:hAnsi="宋体" w:hint="eastAsia"/>
          <w:color w:val="FF0000"/>
          <w:sz w:val="20"/>
          <w:szCs w:val="20"/>
        </w:rPr>
        <w:t>本公司已认真阅读过《参展条例》，并同意接受该条款</w:t>
      </w:r>
    </w:p>
    <w:sectPr w:rsidR="003371AB" w:rsidRPr="00715B22" w:rsidSect="00D437A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47" w:rsidRDefault="00602C47" w:rsidP="008F1873">
      <w:pPr>
        <w:spacing w:after="0"/>
      </w:pPr>
      <w:r>
        <w:separator/>
      </w:r>
    </w:p>
  </w:endnote>
  <w:endnote w:type="continuationSeparator" w:id="1">
    <w:p w:rsidR="00602C47" w:rsidRDefault="00602C47" w:rsidP="008F18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47" w:rsidRDefault="00602C47" w:rsidP="008F1873">
      <w:pPr>
        <w:spacing w:after="0"/>
      </w:pPr>
      <w:r>
        <w:separator/>
      </w:r>
    </w:p>
  </w:footnote>
  <w:footnote w:type="continuationSeparator" w:id="1">
    <w:p w:rsidR="00602C47" w:rsidRDefault="00602C47" w:rsidP="008F18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460"/>
    <w:rsid w:val="000051AD"/>
    <w:rsid w:val="00012DCA"/>
    <w:rsid w:val="000311FF"/>
    <w:rsid w:val="000339D1"/>
    <w:rsid w:val="00037C30"/>
    <w:rsid w:val="00064478"/>
    <w:rsid w:val="000663D6"/>
    <w:rsid w:val="00096217"/>
    <w:rsid w:val="000B09A2"/>
    <w:rsid w:val="000B3D04"/>
    <w:rsid w:val="000C4348"/>
    <w:rsid w:val="000D5FF4"/>
    <w:rsid w:val="000E0872"/>
    <w:rsid w:val="00103FBD"/>
    <w:rsid w:val="00106CC4"/>
    <w:rsid w:val="00112B09"/>
    <w:rsid w:val="00114930"/>
    <w:rsid w:val="00116D1B"/>
    <w:rsid w:val="0014126C"/>
    <w:rsid w:val="00143C37"/>
    <w:rsid w:val="0017473D"/>
    <w:rsid w:val="00182535"/>
    <w:rsid w:val="0018306D"/>
    <w:rsid w:val="001934B2"/>
    <w:rsid w:val="001B055A"/>
    <w:rsid w:val="001D6C84"/>
    <w:rsid w:val="001E40B5"/>
    <w:rsid w:val="001F2EEA"/>
    <w:rsid w:val="00205093"/>
    <w:rsid w:val="00214D49"/>
    <w:rsid w:val="00226744"/>
    <w:rsid w:val="002318D6"/>
    <w:rsid w:val="00265145"/>
    <w:rsid w:val="00271AE2"/>
    <w:rsid w:val="00281720"/>
    <w:rsid w:val="002A0529"/>
    <w:rsid w:val="002B2ACF"/>
    <w:rsid w:val="002B33AD"/>
    <w:rsid w:val="002D6A13"/>
    <w:rsid w:val="002E7B67"/>
    <w:rsid w:val="002F5223"/>
    <w:rsid w:val="00323B43"/>
    <w:rsid w:val="00326044"/>
    <w:rsid w:val="003371AB"/>
    <w:rsid w:val="0036124D"/>
    <w:rsid w:val="00377716"/>
    <w:rsid w:val="003962D5"/>
    <w:rsid w:val="00396337"/>
    <w:rsid w:val="003A0071"/>
    <w:rsid w:val="003B0B63"/>
    <w:rsid w:val="003D37D8"/>
    <w:rsid w:val="003E542D"/>
    <w:rsid w:val="003F0D3A"/>
    <w:rsid w:val="003F356D"/>
    <w:rsid w:val="004039E0"/>
    <w:rsid w:val="00405857"/>
    <w:rsid w:val="00414069"/>
    <w:rsid w:val="00422604"/>
    <w:rsid w:val="00425639"/>
    <w:rsid w:val="004358AB"/>
    <w:rsid w:val="004632FA"/>
    <w:rsid w:val="00492C86"/>
    <w:rsid w:val="00494190"/>
    <w:rsid w:val="004C2CC9"/>
    <w:rsid w:val="004D1E68"/>
    <w:rsid w:val="004D6A9A"/>
    <w:rsid w:val="004D7515"/>
    <w:rsid w:val="004F06C9"/>
    <w:rsid w:val="004F14F1"/>
    <w:rsid w:val="004F2B35"/>
    <w:rsid w:val="00520344"/>
    <w:rsid w:val="00524FA2"/>
    <w:rsid w:val="00534721"/>
    <w:rsid w:val="005366FE"/>
    <w:rsid w:val="00543D60"/>
    <w:rsid w:val="00561DB3"/>
    <w:rsid w:val="00573460"/>
    <w:rsid w:val="00582ECF"/>
    <w:rsid w:val="00587334"/>
    <w:rsid w:val="00594F33"/>
    <w:rsid w:val="005A4ADD"/>
    <w:rsid w:val="005A7D53"/>
    <w:rsid w:val="005B2B19"/>
    <w:rsid w:val="005C0D23"/>
    <w:rsid w:val="005C192D"/>
    <w:rsid w:val="005C773B"/>
    <w:rsid w:val="005D0A8B"/>
    <w:rsid w:val="00602C47"/>
    <w:rsid w:val="00623CE9"/>
    <w:rsid w:val="0063001B"/>
    <w:rsid w:val="006563BB"/>
    <w:rsid w:val="00656AC3"/>
    <w:rsid w:val="00657E90"/>
    <w:rsid w:val="0067608D"/>
    <w:rsid w:val="006D1602"/>
    <w:rsid w:val="006D38F5"/>
    <w:rsid w:val="006E5A90"/>
    <w:rsid w:val="006F6BFA"/>
    <w:rsid w:val="0070731F"/>
    <w:rsid w:val="00715B22"/>
    <w:rsid w:val="00760734"/>
    <w:rsid w:val="00777622"/>
    <w:rsid w:val="007A7EC5"/>
    <w:rsid w:val="007E0900"/>
    <w:rsid w:val="007F5A5C"/>
    <w:rsid w:val="00815451"/>
    <w:rsid w:val="008165E3"/>
    <w:rsid w:val="00835B7A"/>
    <w:rsid w:val="008367DD"/>
    <w:rsid w:val="008643F3"/>
    <w:rsid w:val="00865EAB"/>
    <w:rsid w:val="00884769"/>
    <w:rsid w:val="00893EB3"/>
    <w:rsid w:val="008B7726"/>
    <w:rsid w:val="008F1873"/>
    <w:rsid w:val="008F4157"/>
    <w:rsid w:val="0092172F"/>
    <w:rsid w:val="00927CD3"/>
    <w:rsid w:val="00934240"/>
    <w:rsid w:val="00986E29"/>
    <w:rsid w:val="009934B6"/>
    <w:rsid w:val="009B3814"/>
    <w:rsid w:val="009D7911"/>
    <w:rsid w:val="009F458A"/>
    <w:rsid w:val="00A312BC"/>
    <w:rsid w:val="00A334EE"/>
    <w:rsid w:val="00A34384"/>
    <w:rsid w:val="00A37B77"/>
    <w:rsid w:val="00A516FC"/>
    <w:rsid w:val="00A67450"/>
    <w:rsid w:val="00A82106"/>
    <w:rsid w:val="00AC0971"/>
    <w:rsid w:val="00AC47F7"/>
    <w:rsid w:val="00AC4CBF"/>
    <w:rsid w:val="00AD37E0"/>
    <w:rsid w:val="00AF46C3"/>
    <w:rsid w:val="00B12A78"/>
    <w:rsid w:val="00B16E4E"/>
    <w:rsid w:val="00B26909"/>
    <w:rsid w:val="00B32D7A"/>
    <w:rsid w:val="00B67CEC"/>
    <w:rsid w:val="00B72097"/>
    <w:rsid w:val="00BA072F"/>
    <w:rsid w:val="00BC5BA6"/>
    <w:rsid w:val="00BD23B5"/>
    <w:rsid w:val="00C02E78"/>
    <w:rsid w:val="00C077CE"/>
    <w:rsid w:val="00C105C9"/>
    <w:rsid w:val="00C27C12"/>
    <w:rsid w:val="00C32F9C"/>
    <w:rsid w:val="00C37CC0"/>
    <w:rsid w:val="00C576D5"/>
    <w:rsid w:val="00C80FE9"/>
    <w:rsid w:val="00C92B04"/>
    <w:rsid w:val="00C93986"/>
    <w:rsid w:val="00CA139B"/>
    <w:rsid w:val="00CB0B80"/>
    <w:rsid w:val="00CB149A"/>
    <w:rsid w:val="00CC2203"/>
    <w:rsid w:val="00CC24CA"/>
    <w:rsid w:val="00CC3DD3"/>
    <w:rsid w:val="00CD5098"/>
    <w:rsid w:val="00CE3EDE"/>
    <w:rsid w:val="00CE70D1"/>
    <w:rsid w:val="00D123DC"/>
    <w:rsid w:val="00D129F2"/>
    <w:rsid w:val="00D437A6"/>
    <w:rsid w:val="00D44B2D"/>
    <w:rsid w:val="00D6742A"/>
    <w:rsid w:val="00D75C3F"/>
    <w:rsid w:val="00D76F96"/>
    <w:rsid w:val="00D77FAE"/>
    <w:rsid w:val="00D85EB9"/>
    <w:rsid w:val="00DA2547"/>
    <w:rsid w:val="00DA3D0E"/>
    <w:rsid w:val="00DB02AB"/>
    <w:rsid w:val="00DB6A1D"/>
    <w:rsid w:val="00DD4646"/>
    <w:rsid w:val="00DD4B41"/>
    <w:rsid w:val="00E055A7"/>
    <w:rsid w:val="00E05D36"/>
    <w:rsid w:val="00E14E9F"/>
    <w:rsid w:val="00E14EA6"/>
    <w:rsid w:val="00E27BEC"/>
    <w:rsid w:val="00E27C84"/>
    <w:rsid w:val="00E467F0"/>
    <w:rsid w:val="00E548E5"/>
    <w:rsid w:val="00E608C8"/>
    <w:rsid w:val="00E64E3F"/>
    <w:rsid w:val="00E7797C"/>
    <w:rsid w:val="00E91385"/>
    <w:rsid w:val="00E96019"/>
    <w:rsid w:val="00ED6A8C"/>
    <w:rsid w:val="00EE2767"/>
    <w:rsid w:val="00F17704"/>
    <w:rsid w:val="00F2567A"/>
    <w:rsid w:val="00F83F71"/>
    <w:rsid w:val="00F840B7"/>
    <w:rsid w:val="00F85CBA"/>
    <w:rsid w:val="00F969DB"/>
    <w:rsid w:val="00FA21F4"/>
    <w:rsid w:val="00FA6EA5"/>
    <w:rsid w:val="00FB1AF9"/>
    <w:rsid w:val="00FC70D4"/>
    <w:rsid w:val="00FD5C57"/>
    <w:rsid w:val="00FE092C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18" type="connector" idref="#_x0000_s1059"/>
        <o:r id="V:Rule21" type="connector" idref="#_x0000_s1057"/>
        <o:r id="V:Rule22" type="connector" idref="#_x0000_s1058"/>
        <o:r id="V:Rule23" type="connector" idref="#_x0000_s1065"/>
        <o:r id="V:Rule24" type="connector" idref="#_x0000_s1055"/>
        <o:r id="V:Rule25" type="connector" idref="#_x0000_s1062"/>
        <o:r id="V:Rule26" type="connector" idref="#_x0000_s1061"/>
        <o:r id="V:Rule27" type="connector" idref="#_x0000_s1063"/>
        <o:r id="V:Rule28" type="connector" idref="#_x0000_s1054"/>
        <o:r id="V:Rule29" type="connector" idref="#_x0000_s1064"/>
        <o:r id="V:Rule30" type="connector" idref="#_x0000_s1068"/>
        <o:r id="V:Rule31" type="connector" idref="#_x0000_s1060"/>
        <o:r id="V:Rule32" type="connector" idref="#_x0000_s1067"/>
        <o:r id="V:Rule33" type="connector" idref="#_x0000_s1066"/>
        <o:r id="V:Rule3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B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8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8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8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87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60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604"/>
    <w:rPr>
      <w:rFonts w:ascii="Tahoma" w:hAnsi="Tahoma"/>
      <w:sz w:val="18"/>
      <w:szCs w:val="18"/>
    </w:rPr>
  </w:style>
  <w:style w:type="character" w:styleId="a6">
    <w:name w:val="Emphasis"/>
    <w:basedOn w:val="a0"/>
    <w:uiPriority w:val="20"/>
    <w:qFormat/>
    <w:rsid w:val="000D5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</dc:creator>
  <cp:lastModifiedBy>THTF</cp:lastModifiedBy>
  <cp:revision>2</cp:revision>
  <cp:lastPrinted>2020-01-10T05:36:00Z</cp:lastPrinted>
  <dcterms:created xsi:type="dcterms:W3CDTF">2020-01-20T05:29:00Z</dcterms:created>
  <dcterms:modified xsi:type="dcterms:W3CDTF">2020-01-20T05:29:00Z</dcterms:modified>
</cp:coreProperties>
</file>